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6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5"/>
        <w:gridCol w:w="4052"/>
        <w:gridCol w:w="1901"/>
        <w:gridCol w:w="1276"/>
        <w:gridCol w:w="2693"/>
        <w:gridCol w:w="4334"/>
      </w:tblGrid>
      <w:tr w:rsidR="0001586B" w:rsidRPr="0001586B" w:rsidTr="004F60E2">
        <w:trPr>
          <w:gridAfter w:val="1"/>
          <w:wAfter w:w="4334" w:type="dxa"/>
        </w:trPr>
        <w:tc>
          <w:tcPr>
            <w:tcW w:w="2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br/>
              <w:t>Организация Школы приёмных родителей для подготовки потенциальных семей, намеревающихся взять на воспитание приёмного ребенка и проживающих в муниципальных образованиях Ульяновской области</w:t>
            </w:r>
          </w:p>
        </w:tc>
        <w:tc>
          <w:tcPr>
            <w:tcW w:w="4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Решение организационных вопросов, связанных с запуском Школы приёмных родителей. </w:t>
            </w:r>
            <w:proofErr w:type="gramStart"/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Все мероприятия ШПР реализуются в муниципальных образованиях Ульяновской области по кустовому принципу: - получение от Министерства семейной, демографической политики и социального благополучия нормативного документа о передачи полномочий по организации Школы приёмных родителей Ассоциации приёмных семей и опекунов Ульяновской области (сейчас получено устное согласование); - разработка положения, программы и учебно-тематического плана, заключение договоров с преподавателями;</w:t>
            </w:r>
            <w:proofErr w:type="gramEnd"/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 - аренда помещения и приобретение необходимого оборудования; - разработка анкет для кандидатов и их тестирование, формирование учебного расписания.</w:t>
            </w:r>
          </w:p>
        </w:tc>
        <w:tc>
          <w:tcPr>
            <w:tcW w:w="1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jc w:val="center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01.02.2021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jc w:val="center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28.02.2021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ind w:firstLine="225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По итогам будет отобрано 40 кандидатов для обучения (по 10 человек в каждом кустовом объединений муниципальных образований Ульяновской области), 4 преподавателя (юрист, медицинский работник, социальный педагог и педагог-психолог), арендовано помещение, разработано положение, программа и учебно-тематический план для Школы приёмных родителей</w:t>
            </w:r>
          </w:p>
        </w:tc>
      </w:tr>
      <w:tr w:rsidR="0001586B" w:rsidRPr="0001586B" w:rsidTr="004F60E2">
        <w:tc>
          <w:tcPr>
            <w:tcW w:w="2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Создание и выстраивание комплексной системы Клубов приёмных семей в </w:t>
            </w:r>
            <w:bookmarkStart w:id="0" w:name="_GoBack"/>
            <w:bookmarkEnd w:id="0"/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районах Ульяновской области как институтов взаимодействия с приёмными семьями и профилактики вторичного </w:t>
            </w: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lastRenderedPageBreak/>
              <w:t>сиротства</w:t>
            </w:r>
          </w:p>
        </w:tc>
        <w:tc>
          <w:tcPr>
            <w:tcW w:w="1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Серия выездов в муниципальные образования Ульяновской области с целью </w:t>
            </w: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lastRenderedPageBreak/>
              <w:t>организации клубов приёмных семей в 12 районах области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jc w:val="center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lastRenderedPageBreak/>
              <w:t>01.02.2021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jc w:val="center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28.02.2021</w:t>
            </w:r>
          </w:p>
        </w:tc>
        <w:tc>
          <w:tcPr>
            <w:tcW w:w="4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ind w:firstLine="225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Определение 12 кандидатов на роль руководителей клубов, решение вопросов, связанных с материально-техническим оснащением районных клубов. В случае неблагоприятной эпидемиологической </w:t>
            </w: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ситуации будет </w:t>
            </w:r>
            <w:proofErr w:type="gramStart"/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проводится</w:t>
            </w:r>
            <w:proofErr w:type="gramEnd"/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 онлайн связь с районами области</w:t>
            </w:r>
          </w:p>
        </w:tc>
      </w:tr>
      <w:tr w:rsidR="0001586B" w:rsidRPr="0001586B" w:rsidTr="004F60E2">
        <w:tc>
          <w:tcPr>
            <w:tcW w:w="2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4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Создание и выстраивание работы Академии приёмных семей как структуры, обеспечивающей повышение квалификации руководителей местных клубов</w:t>
            </w:r>
          </w:p>
        </w:tc>
        <w:tc>
          <w:tcPr>
            <w:tcW w:w="1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Формирование образовательных программ и программ курсов повышения квалификации для руководителей клубов приёмных семей и опекунов-наставников из районов Ульяновской области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jc w:val="center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01.02.2021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jc w:val="center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31.03.2021</w:t>
            </w:r>
          </w:p>
        </w:tc>
        <w:tc>
          <w:tcPr>
            <w:tcW w:w="4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ind w:firstLine="225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Направления обучения будут подготовлены с учетом пожеланий руководителей клубов. В образовательную программу войдут: работа с приёмными семьями в кризисные периоды (первый год и подростковый возраст приёмных детей), формы работы с приёмными семьями, в том числе социально-педагогический патронаж, надомная работа, "социальная няня" - услуги для приёмных родителей, воспитывающих детей-инвалидов и т.д. В случае невозможности очного обучения в силу неблагоприятной эпидемиологической ситуации будет произведена видеозапись образовательных программ</w:t>
            </w:r>
          </w:p>
        </w:tc>
      </w:tr>
      <w:tr w:rsidR="0001586B" w:rsidRPr="0001586B" w:rsidTr="004F60E2">
        <w:tc>
          <w:tcPr>
            <w:tcW w:w="2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Организация Школы приёмных родителей для подготовки потенциальных семей, намеревающихся взять на воспитание приёмного ребенка и проживающих в муниципальных образованиях Ульяновской области</w:t>
            </w:r>
          </w:p>
        </w:tc>
        <w:tc>
          <w:tcPr>
            <w:tcW w:w="1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Проведение занятий в Школе приёмных родителей в кустовых объединениях </w:t>
            </w: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lastRenderedPageBreak/>
              <w:t>муниципальных образований Ульяновской области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jc w:val="center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lastRenderedPageBreak/>
              <w:t>01.03.2021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jc w:val="center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01.09.2021</w:t>
            </w:r>
          </w:p>
        </w:tc>
        <w:tc>
          <w:tcPr>
            <w:tcW w:w="4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ind w:firstLine="225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40 человек получат свидетельства установленного образца о прохождении подготовки в Школе приёмных родителей. Учебная программа будет длиться для каждого потока 72 часа (по 6 часов в неделю) очно или онлайн в случае неблагоприятной </w:t>
            </w: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lastRenderedPageBreak/>
              <w:t>эпидемиологической ситуации. Будет разработана и выпущена информационная брошюра для потенциальных приёмных родителей о том, как взять на воспитание приёмного ребенка.</w:t>
            </w:r>
          </w:p>
        </w:tc>
      </w:tr>
      <w:tr w:rsidR="0001586B" w:rsidRPr="0001586B" w:rsidTr="004F60E2">
        <w:tc>
          <w:tcPr>
            <w:tcW w:w="2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4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Создание и выстраивание комплексной системы Клубов приёмных семей в районах Ульяновской области как институтов взаимодействия с приёмными семьями и профилактики вторичного сиротства</w:t>
            </w:r>
          </w:p>
        </w:tc>
        <w:tc>
          <w:tcPr>
            <w:tcW w:w="1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Формирование перспективного плана работы 12 вновь созданных и 12 действующих клубов приёмных семей в районах Ульяновской области. Работу проводят сами руководители клубов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jc w:val="center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01.03.2021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jc w:val="center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15.03.2021</w:t>
            </w:r>
          </w:p>
        </w:tc>
        <w:tc>
          <w:tcPr>
            <w:tcW w:w="4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ind w:firstLine="225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Будут сформированы программы работы клубов, перечень приёмных семей, проживающих на территории района</w:t>
            </w:r>
          </w:p>
        </w:tc>
      </w:tr>
      <w:tr w:rsidR="0001586B" w:rsidRPr="0001586B" w:rsidTr="004F60E2">
        <w:tc>
          <w:tcPr>
            <w:tcW w:w="2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Создание и выстраивание комплексной системы Клубов приёмных семей в районах Ульяновской области как институтов взаимодействия с приёмными семьями и профилактики вторичного сиротства</w:t>
            </w:r>
          </w:p>
        </w:tc>
        <w:tc>
          <w:tcPr>
            <w:tcW w:w="1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Выявление руководителями клубов приёмных семей кандидатур для обучения на роль опекунов-наставников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jc w:val="center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16.03.2021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jc w:val="center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31.03.2021</w:t>
            </w:r>
          </w:p>
        </w:tc>
        <w:tc>
          <w:tcPr>
            <w:tcW w:w="4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ind w:firstLine="225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Формирования перечня потенциальных опекунов-наставников, которые пройдут курсы повышения квалификации, формирование перечня вопросов, которые необходимо затронуть в ходе подготовки образовательных программ.</w:t>
            </w:r>
          </w:p>
        </w:tc>
      </w:tr>
      <w:tr w:rsidR="0001586B" w:rsidRPr="0001586B" w:rsidTr="004F60E2">
        <w:tc>
          <w:tcPr>
            <w:tcW w:w="2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4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Создание и выстраивание работы Академии приёмных семей как структуры, обеспечивающей повышение квалификации руководителей местных клубов</w:t>
            </w:r>
          </w:p>
        </w:tc>
        <w:tc>
          <w:tcPr>
            <w:tcW w:w="1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Оформление лицензии на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jc w:val="center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01.04.2021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jc w:val="center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30.04.2021</w:t>
            </w:r>
          </w:p>
        </w:tc>
        <w:tc>
          <w:tcPr>
            <w:tcW w:w="4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ind w:firstLine="225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Получение лицензии на образовательную деятельность, подключение к Федеральной информационной системе «Федеральный реестр сведений о </w:t>
            </w:r>
            <w:proofErr w:type="gramStart"/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документах</w:t>
            </w:r>
            <w:proofErr w:type="gramEnd"/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 об образовании и (или) о квалификации".</w:t>
            </w:r>
          </w:p>
        </w:tc>
      </w:tr>
      <w:tr w:rsidR="0001586B" w:rsidRPr="0001586B" w:rsidTr="004F60E2">
        <w:tc>
          <w:tcPr>
            <w:tcW w:w="2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Создание и выстраивание комплексной системы Клубов приёмных семей в районах Ульяновской области как институтов взаимодействия с приёмными семьями и профилактики вторичного сиротства</w:t>
            </w:r>
          </w:p>
        </w:tc>
        <w:tc>
          <w:tcPr>
            <w:tcW w:w="1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Отбор среди приёмных семей, проживающих в муниципальных образованиях Ульяновской области, наиболее успешных и запись видео-историй (</w:t>
            </w:r>
            <w:proofErr w:type="spellStart"/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сторителлинга</w:t>
            </w:r>
            <w:proofErr w:type="spellEnd"/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) "Приёмная семья: моя история успеха"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jc w:val="center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01.04.2021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jc w:val="center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31.07.2021</w:t>
            </w:r>
          </w:p>
        </w:tc>
        <w:tc>
          <w:tcPr>
            <w:tcW w:w="4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ind w:firstLine="225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Запись 24 видео-истории, размещение их на сайте Ассоциации приёмных семей и опекунов Ульяновской области, в социальных сетях и средствах массовой информации. Повышение имиджа приёмной семьи за счет распространения "успешных историй".</w:t>
            </w:r>
          </w:p>
        </w:tc>
      </w:tr>
      <w:tr w:rsidR="0001586B" w:rsidRPr="0001586B" w:rsidTr="004F60E2">
        <w:tc>
          <w:tcPr>
            <w:tcW w:w="2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Создание и выстраивание работы Академии приёмных семей как структуры, обеспечивающей повышение квалификации руководителей местных клубов</w:t>
            </w:r>
          </w:p>
        </w:tc>
        <w:tc>
          <w:tcPr>
            <w:tcW w:w="1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Формирование расписания, онлайн и офлайн занятий и непосредственное обучение </w:t>
            </w: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lastRenderedPageBreak/>
              <w:t>руководителей клубов приёмных семей и опекунов-наставников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jc w:val="center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lastRenderedPageBreak/>
              <w:t>01.05.2021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jc w:val="center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12.12.2021</w:t>
            </w:r>
          </w:p>
        </w:tc>
        <w:tc>
          <w:tcPr>
            <w:tcW w:w="4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86B" w:rsidRPr="0001586B" w:rsidRDefault="0001586B" w:rsidP="0001586B">
            <w:pPr>
              <w:spacing w:before="30" w:after="0" w:line="336" w:lineRule="atLeast"/>
              <w:ind w:firstLine="225"/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</w:pP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За время работы Академии курсы обучения и повышения квалификации пройдут 24 руководителя муниципальных клубов и 120 опекунов-наставников. Они, в свою очередь, транслируют свои знания не менее 750 приёмным родителям из районов </w:t>
            </w:r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сельской местности Ульяновской области. В случае неблагоприятной эпидемиологической ситуации обучение будет </w:t>
            </w:r>
            <w:proofErr w:type="gramStart"/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>проводится</w:t>
            </w:r>
            <w:proofErr w:type="gramEnd"/>
            <w:r w:rsidRPr="0001586B">
              <w:rPr>
                <w:rFonts w:ascii="PT Sans" w:eastAsia="Times New Roman" w:hAnsi="PT Sans" w:cs="Times New Roman"/>
                <w:color w:val="333333"/>
                <w:sz w:val="21"/>
                <w:szCs w:val="21"/>
                <w:lang w:eastAsia="ru-RU"/>
              </w:rPr>
              <w:t xml:space="preserve"> в онлайн формате</w:t>
            </w:r>
          </w:p>
        </w:tc>
      </w:tr>
    </w:tbl>
    <w:p w:rsidR="000F240E" w:rsidRPr="0001586B" w:rsidRDefault="000F240E" w:rsidP="0001586B"/>
    <w:sectPr w:rsidR="000F240E" w:rsidRPr="0001586B" w:rsidSect="004F60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C9"/>
    <w:rsid w:val="0001586B"/>
    <w:rsid w:val="000F240E"/>
    <w:rsid w:val="004F60E2"/>
    <w:rsid w:val="00B6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2021-01-20T06:22:00Z</cp:lastPrinted>
  <dcterms:created xsi:type="dcterms:W3CDTF">2021-01-20T06:11:00Z</dcterms:created>
  <dcterms:modified xsi:type="dcterms:W3CDTF">2021-02-03T09:53:00Z</dcterms:modified>
</cp:coreProperties>
</file>